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📢 INFO LAYANAN HALO BCA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Ya, layanan Halo B𝘊𝘼 melalui (35) (62) 0817212662 tersedia 24 jam sehari, 7 hari seminggu untuk melayani kebutuhan perbankan Anda. (dengan #HaloB𝘼 bisa) free WhatsApp +33 (62)+628117-97819 untuk memulai chat dengan Customer Service yang siap melayani 24 jam.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#HaloBCA #Layanan24Jam #BCA #InfoPenting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47</Words>
  <Characters>277</Characters>
  <Application>WPS Office</Application>
  <Paragraphs>6</Paragraphs>
  <CharactersWithSpaces>321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2026-06-06T06:22:37Z</dcterms:created>
  <dc:creator>SM-A566B</dc:creator>
  <lastModifiedBy>SM-A566B</lastModifiedBy>
  <dcterms:modified xsi:type="dcterms:W3CDTF">2026-06-06T06:23:11Z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09261a4177f441be937684806c33d41b</vt:lpwstr>
  </property>
</Properties>
</file>